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718"/>
      </w:tblGrid>
      <w:tr w:rsidR="009954AA" w:rsidTr="009954AA">
        <w:trPr>
          <w:trHeight w:val="2410"/>
        </w:trPr>
        <w:tc>
          <w:tcPr>
            <w:tcW w:w="4785" w:type="dxa"/>
          </w:tcPr>
          <w:p w:rsidR="009954AA" w:rsidRDefault="009954A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9954AA" w:rsidRDefault="009954A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№___ к приказу</w:t>
            </w:r>
          </w:p>
          <w:p w:rsidR="009954AA" w:rsidRDefault="009954A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культуры «Назаровский районный Дом культуры»</w:t>
            </w:r>
          </w:p>
          <w:p w:rsidR="009954AA" w:rsidRDefault="009954A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«____»________2018 № ______</w:t>
            </w:r>
          </w:p>
        </w:tc>
      </w:tr>
    </w:tbl>
    <w:p w:rsidR="009954AA" w:rsidRDefault="009954AA" w:rsidP="009954AA">
      <w:pPr>
        <w:rPr>
          <w:sz w:val="26"/>
          <w:szCs w:val="26"/>
        </w:rPr>
      </w:pPr>
    </w:p>
    <w:p w:rsidR="009954AA" w:rsidRDefault="009954AA" w:rsidP="009954AA">
      <w:pPr>
        <w:rPr>
          <w:b/>
          <w:sz w:val="26"/>
          <w:szCs w:val="26"/>
        </w:rPr>
      </w:pPr>
    </w:p>
    <w:p w:rsidR="009954AA" w:rsidRDefault="009954AA" w:rsidP="009954AA">
      <w:pPr>
        <w:jc w:val="center"/>
        <w:rPr>
          <w:b/>
          <w:sz w:val="26"/>
          <w:szCs w:val="26"/>
        </w:rPr>
      </w:pPr>
    </w:p>
    <w:p w:rsidR="009954AA" w:rsidRDefault="009954AA" w:rsidP="009954AA">
      <w:pPr>
        <w:jc w:val="center"/>
        <w:rPr>
          <w:b/>
          <w:sz w:val="26"/>
          <w:szCs w:val="26"/>
        </w:rPr>
      </w:pPr>
    </w:p>
    <w:p w:rsidR="009954AA" w:rsidRDefault="009954AA" w:rsidP="009954AA">
      <w:pPr>
        <w:jc w:val="center"/>
        <w:rPr>
          <w:b/>
          <w:sz w:val="26"/>
          <w:szCs w:val="26"/>
        </w:rPr>
      </w:pPr>
    </w:p>
    <w:p w:rsidR="009954AA" w:rsidRDefault="009954AA" w:rsidP="0099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954AA" w:rsidRDefault="009954AA" w:rsidP="009954AA">
      <w:pPr>
        <w:jc w:val="center"/>
        <w:rPr>
          <w:b/>
          <w:sz w:val="32"/>
          <w:szCs w:val="32"/>
        </w:rPr>
      </w:pPr>
    </w:p>
    <w:p w:rsidR="009954AA" w:rsidRDefault="009954AA" w:rsidP="0099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структурном подразделении Березняковский сельский клуб Красносопкинского сельского Дома культуры –</w:t>
      </w:r>
    </w:p>
    <w:p w:rsidR="009954AA" w:rsidRDefault="009954AA" w:rsidP="0099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филиала № 10 </w:t>
      </w:r>
    </w:p>
    <w:p w:rsidR="009954AA" w:rsidRDefault="009954AA" w:rsidP="0099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учреждения культуры</w:t>
      </w:r>
    </w:p>
    <w:p w:rsidR="009954AA" w:rsidRDefault="009954AA" w:rsidP="0099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«Назаровский районный Дом культуры»</w:t>
      </w:r>
    </w:p>
    <w:p w:rsidR="009954AA" w:rsidRDefault="009954AA" w:rsidP="009954AA">
      <w:pPr>
        <w:rPr>
          <w:b/>
          <w:sz w:val="32"/>
          <w:szCs w:val="32"/>
        </w:rPr>
      </w:pPr>
    </w:p>
    <w:p w:rsidR="009954AA" w:rsidRDefault="009954AA" w:rsidP="009954AA">
      <w:pPr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sz w:val="26"/>
          <w:szCs w:val="26"/>
        </w:rPr>
      </w:pPr>
    </w:p>
    <w:p w:rsidR="009954AA" w:rsidRDefault="009954AA" w:rsidP="009954AA">
      <w:pPr>
        <w:tabs>
          <w:tab w:val="left" w:pos="39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9954AA" w:rsidRDefault="009954AA" w:rsidP="009954AA">
      <w:pPr>
        <w:tabs>
          <w:tab w:val="left" w:pos="3984"/>
        </w:tabs>
        <w:rPr>
          <w:b/>
          <w:sz w:val="28"/>
          <w:szCs w:val="28"/>
        </w:rPr>
      </w:pPr>
    </w:p>
    <w:p w:rsidR="009954AA" w:rsidRDefault="009954AA" w:rsidP="009954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Березняковский  сельский клуб - структурное подразделение  Красносопкинского сельского Дома культуры - филиала №10 муниципального бюджетного учреждения культуры «Назаровский районный Дом культуры» (далее – Структурное подразделение) является структурным подразделением  Красносопкинского сельского Дома культуры - филиала №10 муниципального бюджетного учреждения культуры «Назаровский районный Дом культуры» (далее - Учреждение),  расположенным вне места его нахождения и осуществляющее постоянно все его функции или их часть.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Деятельность Структурного подразделения регулируется действующим законодательством Российской Федерации, законодательством Красноярского края, нормативными правовыми актами муниципального образования Назаровский  район, локальными актами учредителя,  Уставом  МБУК «Назаровский районный Дом культуры», настоящим Положением.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Структурное подразделение создается, реорганизуется, переименовывается, ликвидируется Учреждением в соответствии с  законодательством Российской Федерации и Красноярского края, уставом Учреждения и настоящим Положением.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Решение о реорганизации, ликвидации и переименовании Структурного подразделения принимает Учреждение по согласованию с Учредителем. 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>
        <w:rPr>
          <w:bCs/>
          <w:sz w:val="28"/>
          <w:szCs w:val="28"/>
        </w:rPr>
        <w:t xml:space="preserve"> Структурное подразделение не является юридическим лицом, осуществляет свою деятельность от имени Учреждения, которое несет ответственность за деятельность Структурного подразделения.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>
        <w:rPr>
          <w:bCs/>
          <w:sz w:val="28"/>
          <w:szCs w:val="28"/>
        </w:rPr>
        <w:t xml:space="preserve"> Структурное подразделение руководствуется в своей деятельности законодательством Российской Федерации, законодательством Красноярского края, нормативными правовыми актами муниципального образования Назаровский район, локальными актами Учредителя, настоящим Положением о Структурном подразделении.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Наименование Структурного подразделения: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полное: </w:t>
      </w:r>
      <w:r>
        <w:rPr>
          <w:bCs/>
          <w:sz w:val="28"/>
          <w:szCs w:val="28"/>
        </w:rPr>
        <w:t>Березняковский сельский клуб - структурное подразделение</w:t>
      </w:r>
      <w:r>
        <w:rPr>
          <w:sz w:val="28"/>
          <w:szCs w:val="28"/>
        </w:rPr>
        <w:t xml:space="preserve"> Красносопкинского сельского Дома культуры - филиала №10 муниципального бюджетного учреждения культуры «Назаровский районный Дом культуры»;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сокращенное:  </w:t>
      </w:r>
      <w:r>
        <w:rPr>
          <w:sz w:val="28"/>
          <w:szCs w:val="28"/>
        </w:rPr>
        <w:t>Березняковский СК - структурное подразделение.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Место нахождения и почтовый адрес Структурного подразделения: 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662225, Красноярский край, Назаровский район, п.Березняки, ул.Дорожная, д.25.</w:t>
      </w:r>
    </w:p>
    <w:p w:rsidR="009954AA" w:rsidRDefault="009954AA" w:rsidP="009954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2. Цели, задачи, предмет и виды деятельности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Структурное подразделение  создается в целях совершенствования условий для реализации культурных и досуговых потребностей населения.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Задачами Структурного подразделения являются: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сохранение и развитие культурных традиций;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информационное обеспечение населения в области культуры и искусства;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активного отдыха, создание условий для полноценного досуга населения;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удовлетворение и развитие потребностей во всех видах творчества;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 социально-профилактических, социально-реабилитационных и иных социальных задач.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bCs/>
          <w:sz w:val="28"/>
          <w:szCs w:val="28"/>
        </w:rPr>
        <w:t xml:space="preserve"> Предметом деятельности Структурного подразделения  является организация культурно-досуговой деятельности населения 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>
        <w:rPr>
          <w:bCs/>
          <w:sz w:val="28"/>
          <w:szCs w:val="28"/>
        </w:rPr>
        <w:t xml:space="preserve"> Для выполнения своих задач Структурное подразделение  развивает следующие виды деятельности: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праздников, концертов, вечеров отдыха, презентаций, выставок, тематических, игровых и развлекательных программ;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 проведение экскурсий;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 клубных любительских коллективов, творческих объединений населения, спортивных кружков и секций;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кружков по обучению прикладным, бытовым, художественным навыкам;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консультативной помощи населению по организации культурно-массовых мероприятий.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bCs/>
          <w:sz w:val="28"/>
          <w:szCs w:val="28"/>
        </w:rPr>
        <w:t>Структурное подразделение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вправе вести и другую деятельность, предусмотренную Уставом Учреждения и Положением о Структурном подразделении, в том числе оказывать платные услуги населению.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Управление Структурным подразделением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Управление Структурным подразделением  осуществляется в соответствии с Уставом Учреждения и Положением о Структурном подразделении.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bCs/>
          <w:sz w:val="28"/>
          <w:szCs w:val="28"/>
        </w:rPr>
        <w:t xml:space="preserve"> Непосредственное управление деятельностью Структурным подразделением осуществляет заведующий, назначаемый приказом директора Учреждения по согласованию с заведующим Филиалом, в состав которого входит Структурное подразделение.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 Заведующий Структурным подразделением  имеет право по доверенности, выданной директором Учреждения, в соответствии с действующим законодательством Российской Федерации, представлять Структурное подразделение в отношениях с органами государственной власти, с органами местного самоуправления, а также с физическими и </w:t>
      </w:r>
      <w:r>
        <w:rPr>
          <w:bCs/>
          <w:sz w:val="28"/>
          <w:szCs w:val="28"/>
        </w:rPr>
        <w:lastRenderedPageBreak/>
        <w:t>юридическими лицами, заключать с ними договоры, контракты и иные соглашения, касающиеся деятельности Структурного подразделения.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>
        <w:rPr>
          <w:bCs/>
          <w:sz w:val="28"/>
          <w:szCs w:val="28"/>
        </w:rPr>
        <w:t xml:space="preserve"> Права и обязанности заведующего Структурным  подразделением определяются Уставом Учреждения, Положением о Структурном подразделении, трудовым договором, правилами внутреннего трудового распорядка и должностной инструкцией.</w:t>
      </w:r>
      <w:r>
        <w:rPr>
          <w:sz w:val="28"/>
          <w:szCs w:val="28"/>
        </w:rPr>
        <w:t xml:space="preserve"> 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Руководитель Структурного подразделения имеет право: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представлять Структурное подразделение на совещаниях, конференциях, семинарах, посвященных обсуждению проблем и вопросов культурно-досугового обслуживания;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участвовать  в обсуждении, подготовке и  решении производственных вопросов, связанных с работой Структурного подразделения;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 определять пути и методы реализации планов работы Структурного подразделения;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сотрудничать и устанавливать взаимосвязь с другими Структурными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подразделениями;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имуществом Учреждения, в целях улучшения своей работы (костюмы, аппаратура музыкальная, фонограммы, сценарии, и т.д.)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вносить директору Учреждения предложения, по вопросам улучшения работы Структурного подразделения.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Руководитель Структурного подразделения при выполнении своих обязанностей несет ответственность за: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точное и качественное выполнение функций Структурного подразделения;</w:t>
      </w:r>
      <w:r>
        <w:rPr>
          <w:sz w:val="28"/>
          <w:szCs w:val="28"/>
        </w:rPr>
        <w:tab/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  качественное культурно - досуговое обслуживание;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качественное составление планов и отчетов производственной деятельности, своевременное представление их руководству МБУК «Назаровский РДК»;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соблюдение  Правил внутреннего трудового распорядка, производственной, трудовой дисциплины, Кодекса этики работников культуры;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состояние техники безопасности, охраны труда, производственной санитарии и пожарной безопасности;</w:t>
      </w:r>
    </w:p>
    <w:p w:rsidR="009954AA" w:rsidRDefault="009954AA" w:rsidP="009954AA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сохранность материальных ценностей и имущества своего клубного учреждения.</w:t>
      </w:r>
    </w:p>
    <w:p w:rsidR="009954AA" w:rsidRDefault="009954AA" w:rsidP="00995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Имущество Структурного подразделения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В целях обеспечения деятельности Структурного подразделения, в соответствии с Положением о Структурном подразделении ему выделяется имущество, закрепленное за Учреждением на праве оперативного управления. 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 Имущество Структурного подразделения  учитывается на отдельном балансе, который является частью баланса Учреждения.</w:t>
      </w:r>
    </w:p>
    <w:p w:rsidR="009954AA" w:rsidRDefault="009954AA" w:rsidP="009954AA">
      <w:pPr>
        <w:tabs>
          <w:tab w:val="left" w:pos="4215"/>
        </w:tabs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9954AA" w:rsidRDefault="009954AA" w:rsidP="009954A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Хозяйственно – финансовая деятельность Структурного подразделения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Структурное подразделение организует свою работу на основе годового и месячного планов, являющихся частью планов Учреждения, включающих в себя: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платные услуги;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предпринимательскую деятельность;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другие виды деятельности, предусмотренные Уставом Учреждения и Положением о данном Структурном подразделении.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 Источниками финансирования Структурного подразделения являются: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бюджетные ассигнования;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платных форм культурно-досуговой деятельности;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добровольные пожертвования от юридических и физических лиц;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другие, не противоречащие законодательству источники.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>
        <w:rPr>
          <w:bCs/>
          <w:sz w:val="28"/>
          <w:szCs w:val="28"/>
        </w:rPr>
        <w:t xml:space="preserve"> Расходование финансовых средств производится в соответствии со сметой, составленной заведующим Структурным подразделением и утвержденной директором Учреждения.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Цены на платные услуги согласовываются с Учреждением и утверждаются учредителем согласно действующему законодательству.</w:t>
      </w:r>
    </w:p>
    <w:p w:rsidR="009954AA" w:rsidRDefault="009954AA" w:rsidP="009954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 Структурное подразделение в установленный Учреждением срок представляет ему бухгалтерский отчет об использовании бюджетных и внебюджетных средств и другую установленную отчетность.</w:t>
      </w:r>
    </w:p>
    <w:p w:rsidR="009954AA" w:rsidRDefault="009954AA" w:rsidP="009954AA">
      <w:pPr>
        <w:ind w:firstLine="708"/>
        <w:jc w:val="both"/>
        <w:rPr>
          <w:b/>
          <w:color w:val="FF0000"/>
          <w:sz w:val="28"/>
          <w:szCs w:val="28"/>
        </w:rPr>
      </w:pPr>
    </w:p>
    <w:p w:rsidR="009954AA" w:rsidRDefault="009954AA" w:rsidP="009954AA">
      <w:pPr>
        <w:tabs>
          <w:tab w:val="left" w:pos="39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Прекращение деятельности структурного подразделения</w:t>
      </w:r>
    </w:p>
    <w:p w:rsidR="009954AA" w:rsidRDefault="009954AA" w:rsidP="009954AA">
      <w:pPr>
        <w:tabs>
          <w:tab w:val="left" w:pos="3984"/>
        </w:tabs>
        <w:rPr>
          <w:b/>
          <w:color w:val="FF0000"/>
          <w:sz w:val="28"/>
          <w:szCs w:val="28"/>
        </w:rPr>
      </w:pPr>
    </w:p>
    <w:p w:rsidR="009954AA" w:rsidRDefault="009954AA" w:rsidP="009954A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6.1.  Решение о прекращении  деятельности  Структурного подразделения  принимается  Учредителем в  виде  его ликвидации либо реорган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изации (слияние, присоединение,  выделение, разделение, преобразование и иную организационно-правовую форму) на условиях и в порядке, предусмотренном законодательством Российской Федерации.</w:t>
      </w:r>
    </w:p>
    <w:p w:rsidR="009954AA" w:rsidRDefault="009954AA" w:rsidP="009954AA">
      <w:pPr>
        <w:tabs>
          <w:tab w:val="left" w:pos="39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6.2</w:t>
      </w:r>
      <w:r>
        <w:rPr>
          <w:sz w:val="28"/>
          <w:szCs w:val="28"/>
        </w:rPr>
        <w:t>.  Процедура ликвидации или реорганизации осуществляется соответствующей комиссией.</w:t>
      </w:r>
    </w:p>
    <w:p w:rsidR="009954AA" w:rsidRDefault="009954AA" w:rsidP="009954AA">
      <w:pPr>
        <w:tabs>
          <w:tab w:val="left" w:pos="39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6.3.</w:t>
      </w:r>
      <w:r>
        <w:rPr>
          <w:sz w:val="28"/>
          <w:szCs w:val="28"/>
        </w:rPr>
        <w:t xml:space="preserve">  С момента назначения ликвидационной комиссии к ней переходят полномочия по управлению структурным подразделением.</w:t>
      </w:r>
    </w:p>
    <w:p w:rsidR="009954AA" w:rsidRDefault="009954AA" w:rsidP="009954AA">
      <w:pPr>
        <w:tabs>
          <w:tab w:val="left" w:pos="39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6.4</w:t>
      </w:r>
      <w:r>
        <w:rPr>
          <w:sz w:val="28"/>
          <w:szCs w:val="28"/>
        </w:rPr>
        <w:t>.  Порядок  ликвидации  структурного  подразделения устанавливается законами и иными нормативными актами Российской Федерации.</w:t>
      </w:r>
    </w:p>
    <w:p w:rsidR="009954AA" w:rsidRDefault="009954AA" w:rsidP="009954AA">
      <w:pPr>
        <w:tabs>
          <w:tab w:val="left" w:pos="39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6.5</w:t>
      </w:r>
      <w:r>
        <w:rPr>
          <w:sz w:val="28"/>
          <w:szCs w:val="28"/>
        </w:rPr>
        <w:t>.  При ликвидации и реорганизации структурного подразделения, увольняемым работникам, гарантируется соблюдение их прав и интересов в соответствии с законодательством Российской Федерации.</w:t>
      </w:r>
    </w:p>
    <w:p w:rsidR="009954AA" w:rsidRDefault="009954AA" w:rsidP="009954AA">
      <w:pPr>
        <w:tabs>
          <w:tab w:val="left" w:pos="39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6.6.</w:t>
      </w:r>
      <w:r>
        <w:rPr>
          <w:sz w:val="28"/>
          <w:szCs w:val="28"/>
        </w:rPr>
        <w:t xml:space="preserve">  При реорганизации структурного подразделения вносятся необходимые изменения в Положение. Реорганизация влечет за собой переход прав и обязанностей, возлагаемых на структурное подразделение, к его правопреемнику (правопреемникам) в соответствии с действующим законодательством.</w:t>
      </w:r>
    </w:p>
    <w:p w:rsidR="005D56E7" w:rsidRDefault="005D56E7">
      <w:bookmarkStart w:id="0" w:name="_GoBack"/>
      <w:bookmarkEnd w:id="0"/>
    </w:p>
    <w:sectPr w:rsidR="005D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2"/>
    <w:rsid w:val="005D56E7"/>
    <w:rsid w:val="009954AA"/>
    <w:rsid w:val="00E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9CCC-B655-4051-A694-EB9F45D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5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назаровский РДК</dc:creator>
  <cp:keywords/>
  <dc:description/>
  <cp:lastModifiedBy>назаровский РДК</cp:lastModifiedBy>
  <cp:revision>2</cp:revision>
  <dcterms:created xsi:type="dcterms:W3CDTF">2018-05-07T09:22:00Z</dcterms:created>
  <dcterms:modified xsi:type="dcterms:W3CDTF">2018-05-07T09:22:00Z</dcterms:modified>
</cp:coreProperties>
</file>